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9CEB1" w14:textId="77777777" w:rsidR="00180244" w:rsidRPr="00000D69" w:rsidRDefault="006F1CA6">
      <w:pPr>
        <w:rPr>
          <w:rFonts w:ascii="Comic Sans MS" w:hAnsi="Comic Sans MS"/>
          <w:b/>
          <w:u w:val="single"/>
        </w:rPr>
      </w:pPr>
      <w:bookmarkStart w:id="0" w:name="_GoBack"/>
      <w:bookmarkEnd w:id="0"/>
      <w:r w:rsidRPr="00000D69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59B9CEC4" wp14:editId="59B9CEC5">
            <wp:simplePos x="0" y="0"/>
            <wp:positionH relativeFrom="column">
              <wp:posOffset>1905</wp:posOffset>
            </wp:positionH>
            <wp:positionV relativeFrom="paragraph">
              <wp:posOffset>274320</wp:posOffset>
            </wp:positionV>
            <wp:extent cx="19812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92" y="21175"/>
                <wp:lineTo x="21392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2784" r="8746" b="3370"/>
                    <a:stretch/>
                  </pic:blipFill>
                  <pic:spPr bwMode="auto">
                    <a:xfrm>
                      <a:off x="0" y="0"/>
                      <a:ext cx="1981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D69">
        <w:rPr>
          <w:rFonts w:ascii="Comic Sans MS" w:hAnsi="Comic Sans MS"/>
          <w:b/>
          <w:u w:val="single"/>
        </w:rPr>
        <w:t>CELL COMMUNICATION</w:t>
      </w:r>
    </w:p>
    <w:p w14:paraId="59B9CEB2" w14:textId="77777777" w:rsidR="006F1CA6" w:rsidRDefault="006F1CA6">
      <w:pPr>
        <w:rPr>
          <w:rFonts w:ascii="Comic Sans MS" w:hAnsi="Comic Sans MS"/>
          <w:sz w:val="20"/>
        </w:rPr>
      </w:pPr>
      <w:r w:rsidRPr="006F1CA6">
        <w:rPr>
          <w:rFonts w:ascii="Comic Sans MS" w:hAnsi="Comic Sans MS"/>
          <w:b/>
          <w:sz w:val="20"/>
        </w:rPr>
        <w:t>RECEPTION</w:t>
      </w:r>
      <w:r w:rsidRPr="006F1CA6">
        <w:rPr>
          <w:rFonts w:ascii="Comic Sans MS" w:hAnsi="Comic Sans MS"/>
          <w:sz w:val="20"/>
        </w:rPr>
        <w:t xml:space="preserve">- </w:t>
      </w:r>
      <w:r w:rsidR="006E6950" w:rsidRPr="006E6950">
        <w:rPr>
          <w:rFonts w:ascii="Comic Sans MS" w:hAnsi="Comic Sans MS"/>
          <w:b/>
          <w:sz w:val="20"/>
        </w:rPr>
        <w:t xml:space="preserve">LIGAND </w:t>
      </w:r>
      <w:r w:rsidR="006E6950">
        <w:rPr>
          <w:rFonts w:ascii="Comic Sans MS" w:hAnsi="Comic Sans MS"/>
          <w:sz w:val="20"/>
        </w:rPr>
        <w:t xml:space="preserve">(signal molecule) binds to specific </w:t>
      </w:r>
      <w:r w:rsidR="006E6950" w:rsidRPr="006E6950">
        <w:rPr>
          <w:rFonts w:ascii="Comic Sans MS" w:hAnsi="Comic Sans MS"/>
          <w:b/>
          <w:sz w:val="20"/>
        </w:rPr>
        <w:t>RECEPTOR</w:t>
      </w:r>
      <w:r w:rsidR="006E6950">
        <w:rPr>
          <w:rFonts w:ascii="Comic Sans MS" w:hAnsi="Comic Sans MS"/>
          <w:sz w:val="20"/>
        </w:rPr>
        <w:t xml:space="preserve"> on outside of cell. 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TRANSDUCTION</w:t>
      </w:r>
      <w:r w:rsidRPr="006F1CA6">
        <w:rPr>
          <w:rFonts w:ascii="Comic Sans MS" w:hAnsi="Comic Sans MS"/>
          <w:sz w:val="20"/>
        </w:rPr>
        <w:t xml:space="preserve">- Signal is converted to </w:t>
      </w:r>
      <w:r>
        <w:rPr>
          <w:rFonts w:ascii="Comic Sans MS" w:hAnsi="Comic Sans MS"/>
          <w:sz w:val="20"/>
        </w:rPr>
        <w:t xml:space="preserve">another </w:t>
      </w:r>
      <w:r w:rsidRPr="006F1CA6">
        <w:rPr>
          <w:rFonts w:ascii="Comic Sans MS" w:hAnsi="Comic Sans MS"/>
          <w:sz w:val="20"/>
        </w:rPr>
        <w:t>form</w:t>
      </w:r>
      <w:r>
        <w:rPr>
          <w:rFonts w:ascii="Comic Sans MS" w:hAnsi="Comic Sans MS"/>
          <w:sz w:val="20"/>
        </w:rPr>
        <w:t xml:space="preserve"> inside cell </w:t>
      </w:r>
      <w:r w:rsidRPr="006F1CA6">
        <w:rPr>
          <w:rFonts w:ascii="Comic Sans MS" w:hAnsi="Comic Sans MS"/>
          <w:sz w:val="20"/>
        </w:rPr>
        <w:t>that produces a specific cellular response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RESPONSE</w:t>
      </w:r>
      <w:r>
        <w:rPr>
          <w:rFonts w:ascii="Comic Sans MS" w:hAnsi="Comic Sans MS"/>
          <w:b/>
          <w:sz w:val="20"/>
        </w:rPr>
        <w:t xml:space="preserve">- </w:t>
      </w:r>
      <w:r w:rsidRPr="006F1CA6">
        <w:rPr>
          <w:rFonts w:ascii="Comic Sans MS" w:hAnsi="Comic Sans MS"/>
          <w:sz w:val="20"/>
        </w:rPr>
        <w:t>specific cell response is produced</w:t>
      </w:r>
      <w:r>
        <w:rPr>
          <w:rFonts w:ascii="Comic Sans MS" w:hAnsi="Comic Sans MS"/>
          <w:sz w:val="20"/>
        </w:rPr>
        <w:t xml:space="preserve"> inside cell</w:t>
      </w:r>
    </w:p>
    <w:p w14:paraId="59B9CEB3" w14:textId="77777777" w:rsidR="005344D6" w:rsidRDefault="00EB686D" w:rsidP="0029283E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LIGANDS CAN BE:</w:t>
      </w:r>
      <w:r>
        <w:rPr>
          <w:rFonts w:ascii="Comic Sans MS" w:hAnsi="Comic Sans MS"/>
          <w:b/>
          <w:sz w:val="20"/>
        </w:rPr>
        <w:br/>
      </w:r>
      <w:r w:rsidR="0068294B">
        <w:rPr>
          <w:rFonts w:ascii="Comic Sans MS" w:hAnsi="Comic Sans MS"/>
          <w:b/>
          <w:sz w:val="20"/>
        </w:rPr>
        <w:t xml:space="preserve"> 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/>
          <w:b/>
          <w:sz w:val="20"/>
        </w:rPr>
        <w:t xml:space="preserve">HYDROPHOBIC or SMALL- </w:t>
      </w:r>
      <w:r w:rsidRPr="0068294B">
        <w:rPr>
          <w:rFonts w:ascii="Comic Sans MS" w:hAnsi="Comic Sans MS"/>
          <w:sz w:val="20"/>
        </w:rPr>
        <w:t>EX:</w:t>
      </w:r>
      <w:r w:rsidR="0068294B">
        <w:rPr>
          <w:rFonts w:ascii="Comic Sans MS" w:hAnsi="Comic Sans MS"/>
          <w:sz w:val="20"/>
        </w:rPr>
        <w:t xml:space="preserve"> TESTOSTERONE and CORTISOL</w:t>
      </w:r>
      <w:r w:rsidRPr="0068294B">
        <w:rPr>
          <w:rFonts w:ascii="Comic Sans MS" w:hAnsi="Comic Sans MS"/>
          <w:sz w:val="20"/>
        </w:rPr>
        <w:br/>
      </w:r>
      <w:r>
        <w:rPr>
          <w:rFonts w:ascii="Comic Sans MS" w:hAnsi="Comic Sans MS"/>
          <w:b/>
          <w:sz w:val="20"/>
        </w:rPr>
        <w:t xml:space="preserve">    </w:t>
      </w:r>
      <w:r w:rsidR="0068294B">
        <w:rPr>
          <w:rFonts w:ascii="Comic Sans MS" w:hAnsi="Comic Sans MS"/>
          <w:b/>
          <w:sz w:val="20"/>
        </w:rPr>
        <w:t xml:space="preserve"> </w:t>
      </w:r>
      <w:r w:rsidRPr="00EB686D">
        <w:rPr>
          <w:rFonts w:ascii="Comic Sans MS" w:hAnsi="Comic Sans MS"/>
          <w:sz w:val="20"/>
        </w:rPr>
        <w:t>Enter cell and bind to</w:t>
      </w:r>
      <w:r>
        <w:rPr>
          <w:rFonts w:ascii="Comic Sans MS" w:hAnsi="Comic Sans MS"/>
          <w:b/>
          <w:sz w:val="20"/>
        </w:rPr>
        <w:t xml:space="preserve"> INTRACELLULAR </w:t>
      </w:r>
      <w:r w:rsidRPr="00EB686D">
        <w:rPr>
          <w:rFonts w:ascii="Comic Sans MS" w:hAnsi="Comic Sans MS"/>
          <w:sz w:val="20"/>
        </w:rPr>
        <w:t>receptors i</w:t>
      </w:r>
      <w:r w:rsidRPr="006E6950">
        <w:rPr>
          <w:rFonts w:ascii="Comic Sans MS" w:hAnsi="Comic Sans MS"/>
          <w:sz w:val="20"/>
        </w:rPr>
        <w:t>n cytoplasm</w:t>
      </w:r>
      <w:r>
        <w:rPr>
          <w:rFonts w:ascii="Comic Sans MS" w:hAnsi="Comic Sans MS"/>
          <w:b/>
          <w:sz w:val="20"/>
        </w:rPr>
        <w:t xml:space="preserve"> </w:t>
      </w:r>
      <w:r w:rsidR="0068294B">
        <w:rPr>
          <w:rFonts w:ascii="Comic Sans MS" w:hAnsi="Comic Sans MS"/>
          <w:sz w:val="20"/>
        </w:rPr>
        <w:t>or nucleus</w:t>
      </w:r>
      <w:r w:rsidR="0068294B">
        <w:rPr>
          <w:rFonts w:ascii="Comic Sans MS" w:hAnsi="Comic Sans MS"/>
          <w:b/>
          <w:sz w:val="20"/>
        </w:rPr>
        <w:br/>
        <w:t xml:space="preserve">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68294B">
        <w:rPr>
          <w:rFonts w:ascii="Comic Sans MS" w:hAnsi="Comic Sans MS"/>
          <w:b/>
          <w:sz w:val="20"/>
        </w:rPr>
        <w:t>HYDOPHILIC</w:t>
      </w:r>
      <w:r w:rsidR="006E6950">
        <w:rPr>
          <w:rFonts w:ascii="Comic Sans MS" w:hAnsi="Comic Sans MS"/>
          <w:sz w:val="20"/>
        </w:rPr>
        <w:t>-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water-soluble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ligands</w:t>
      </w:r>
      <w:r>
        <w:rPr>
          <w:rFonts w:ascii="Comic Sans MS" w:hAnsi="Comic Sans MS"/>
          <w:sz w:val="20"/>
        </w:rPr>
        <w:t xml:space="preserve"> </w:t>
      </w:r>
      <w:r w:rsidR="00A23F45">
        <w:rPr>
          <w:rFonts w:ascii="Comic Sans MS" w:hAnsi="Comic Sans MS"/>
          <w:sz w:val="20"/>
        </w:rPr>
        <w:t xml:space="preserve"> </w:t>
      </w:r>
      <w:r w:rsidR="0068294B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EX: INSULIN and EPINEPHRINE (ADRENALIN)</w:t>
      </w:r>
      <w:r w:rsidR="0068294B">
        <w:rPr>
          <w:rFonts w:ascii="Comic Sans MS" w:hAnsi="Comic Sans MS"/>
          <w:b/>
          <w:sz w:val="20"/>
        </w:rPr>
        <w:t xml:space="preserve">          </w:t>
      </w:r>
      <w:r w:rsidR="0068294B">
        <w:rPr>
          <w:rFonts w:ascii="Comic Sans MS" w:hAnsi="Comic Sans MS"/>
          <w:b/>
          <w:sz w:val="20"/>
        </w:rPr>
        <w:br/>
        <w:t xml:space="preserve">     </w:t>
      </w:r>
      <w:r w:rsidR="0068294B" w:rsidRPr="0068294B">
        <w:rPr>
          <w:rFonts w:ascii="Comic Sans MS" w:hAnsi="Comic Sans MS"/>
          <w:sz w:val="20"/>
        </w:rPr>
        <w:t xml:space="preserve">Stay outside cell; Bind to receptors in </w:t>
      </w:r>
      <w:r w:rsidR="0068294B" w:rsidRPr="0068294B">
        <w:rPr>
          <w:rFonts w:ascii="Comic Sans MS" w:hAnsi="Comic Sans MS"/>
          <w:b/>
          <w:sz w:val="20"/>
        </w:rPr>
        <w:t>PLASMA MEMBRANE</w:t>
      </w:r>
      <w:r w:rsidR="006E6950" w:rsidRPr="0068294B">
        <w:rPr>
          <w:rFonts w:ascii="Comic Sans MS" w:hAnsi="Comic Sans MS"/>
          <w:sz w:val="20"/>
        </w:rPr>
        <w:br/>
      </w:r>
      <w:r w:rsidR="0068294B">
        <w:rPr>
          <w:rFonts w:ascii="Comic Sans MS" w:hAnsi="Comic Sans MS"/>
          <w:b/>
          <w:sz w:val="20"/>
        </w:rPr>
        <w:br/>
      </w:r>
      <w:r w:rsidR="006E6950" w:rsidRPr="005344D6">
        <w:rPr>
          <w:rFonts w:ascii="Comic Sans MS" w:hAnsi="Comic Sans MS"/>
          <w:b/>
          <w:sz w:val="20"/>
        </w:rPr>
        <w:t>CONFORMATIONAL CHANGE in receptor = initial transduction of signal</w:t>
      </w:r>
      <w:r w:rsidR="005344D6" w:rsidRPr="005344D6">
        <w:rPr>
          <w:rFonts w:ascii="Comic Sans MS" w:hAnsi="Comic Sans MS"/>
          <w:b/>
          <w:sz w:val="20"/>
        </w:rPr>
        <w:br/>
        <w:t xml:space="preserve">Binding of ligand to EXTERNAL receptors releases INTERNAL signaling molecules </w:t>
      </w:r>
      <w:r w:rsidR="005344D6">
        <w:rPr>
          <w:rFonts w:ascii="Comic Sans MS" w:hAnsi="Comic Sans MS"/>
          <w:b/>
          <w:sz w:val="20"/>
        </w:rPr>
        <w:br/>
      </w:r>
      <w:r w:rsidR="005344D6" w:rsidRPr="005344D6">
        <w:rPr>
          <w:rFonts w:ascii="Comic Sans MS" w:hAnsi="Comic Sans MS"/>
          <w:b/>
          <w:sz w:val="20"/>
        </w:rPr>
        <w:t>CELL SIGNALING leads to REGULATION OF TRANSCRIPTION</w:t>
      </w:r>
      <w:r w:rsidR="005344D6" w:rsidRPr="00E76ACF">
        <w:rPr>
          <w:rFonts w:ascii="Comic Sans MS" w:hAnsi="Comic Sans MS"/>
          <w:sz w:val="20"/>
        </w:rPr>
        <w:t xml:space="preserve"> or </w:t>
      </w:r>
      <w:r w:rsidR="005344D6" w:rsidRPr="00E76ACF">
        <w:rPr>
          <w:rFonts w:ascii="Comic Sans MS" w:hAnsi="Comic Sans MS"/>
          <w:b/>
          <w:sz w:val="20"/>
        </w:rPr>
        <w:t>CYTOPLASMIC ACTIVITIES</w:t>
      </w:r>
    </w:p>
    <w:p w14:paraId="59B9CEB4" w14:textId="77777777" w:rsidR="006A62EA" w:rsidRDefault="006A62EA" w:rsidP="005A35CD">
      <w:pPr>
        <w:rPr>
          <w:rFonts w:ascii="Comic Sans MS" w:hAnsi="Comic Sans MS"/>
          <w:b/>
          <w:sz w:val="20"/>
        </w:rPr>
      </w:pPr>
      <w:r w:rsidRPr="006A62EA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9B9CEC6" wp14:editId="59B9CEC7">
            <wp:simplePos x="0" y="0"/>
            <wp:positionH relativeFrom="column">
              <wp:posOffset>3459480</wp:posOffset>
            </wp:positionH>
            <wp:positionV relativeFrom="paragraph">
              <wp:posOffset>1553210</wp:posOffset>
            </wp:positionV>
            <wp:extent cx="2895600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458" y="21395"/>
                <wp:lineTo x="21458" y="0"/>
                <wp:lineTo x="0" y="0"/>
              </wp:wrapPolygon>
            </wp:wrapThrough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15315" r="23413" b="7530"/>
                    <a:stretch/>
                  </pic:blipFill>
                  <pic:spPr bwMode="auto">
                    <a:xfrm>
                      <a:off x="0" y="0"/>
                      <a:ext cx="28956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5CD">
        <w:rPr>
          <w:noProof/>
          <w:sz w:val="40"/>
        </w:rPr>
        <w:drawing>
          <wp:anchor distT="0" distB="0" distL="114300" distR="114300" simplePos="0" relativeHeight="251660288" behindDoc="1" locked="0" layoutInCell="1" allowOverlap="1" wp14:anchorId="59B9CEC8" wp14:editId="59B9CEC9">
            <wp:simplePos x="0" y="0"/>
            <wp:positionH relativeFrom="column">
              <wp:posOffset>-45720</wp:posOffset>
            </wp:positionH>
            <wp:positionV relativeFrom="paragraph">
              <wp:posOffset>1270</wp:posOffset>
            </wp:positionV>
            <wp:extent cx="3058795" cy="1666875"/>
            <wp:effectExtent l="0" t="0" r="8255" b="9525"/>
            <wp:wrapThrough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20300" r="18415" b="13000"/>
                    <a:stretch/>
                  </pic:blipFill>
                  <pic:spPr bwMode="auto">
                    <a:xfrm>
                      <a:off x="0" y="0"/>
                      <a:ext cx="30587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50" w:rsidRPr="006A62EA">
        <w:rPr>
          <w:rFonts w:ascii="Comic Sans MS" w:hAnsi="Comic Sans MS"/>
          <w:b/>
          <w:sz w:val="20"/>
          <w:u w:val="single"/>
        </w:rPr>
        <w:t>G-PROTEIN RECEPTOR</w:t>
      </w:r>
      <w:r w:rsidR="006E6950" w:rsidRPr="006E6950">
        <w:rPr>
          <w:rFonts w:ascii="Comic Sans MS" w:hAnsi="Comic Sans MS"/>
          <w:b/>
          <w:sz w:val="20"/>
        </w:rPr>
        <w:t>-</w:t>
      </w:r>
      <w:r w:rsidR="00E27F12">
        <w:rPr>
          <w:rFonts w:ascii="Comic Sans MS" w:hAnsi="Comic Sans MS"/>
          <w:b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• </w:t>
      </w:r>
      <w:r w:rsidR="00E27F12">
        <w:rPr>
          <w:rFonts w:ascii="Comic Sans MS" w:hAnsi="Comic Sans MS"/>
          <w:sz w:val="20"/>
        </w:rPr>
        <w:t>Ligand binds receptor attached to G protein</w:t>
      </w:r>
      <w:r w:rsidR="005A35CD">
        <w:rPr>
          <w:rFonts w:ascii="Comic Sans MS" w:hAnsi="Comic Sans MS"/>
          <w:sz w:val="20"/>
        </w:rPr>
        <w:br/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>
        <w:rPr>
          <w:rFonts w:ascii="Comic Sans MS" w:hAnsi="Comic Sans MS"/>
          <w:sz w:val="20"/>
        </w:rPr>
        <w:t xml:space="preserve">Conformation change causes inactive G=protein to </w:t>
      </w:r>
      <w:r w:rsidR="005A35CD">
        <w:rPr>
          <w:rFonts w:ascii="Comic Sans MS" w:hAnsi="Comic Sans MS"/>
          <w:sz w:val="20"/>
        </w:rPr>
        <w:br/>
        <w:t xml:space="preserve">       attach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sz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E27F12">
        <w:rPr>
          <w:rFonts w:ascii="Comic Sans MS" w:hAnsi="Comic Sans MS"/>
          <w:sz w:val="20"/>
        </w:rPr>
        <w:t>GTP displaces GDP</w:t>
      </w:r>
      <w:r w:rsidR="005A35CD">
        <w:rPr>
          <w:rFonts w:ascii="Comic Sans MS" w:hAnsi="Comic Sans MS"/>
          <w:sz w:val="20"/>
        </w:rPr>
        <w:t xml:space="preserve"> and activates G-protein</w:t>
      </w:r>
      <w:r w:rsidR="005A35CD">
        <w:rPr>
          <w:rFonts w:ascii="Comic Sans MS" w:hAnsi="Comic Sans MS"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 w:cs="Arial"/>
          <w:sz w:val="20"/>
          <w:szCs w:val="20"/>
        </w:rPr>
        <w:t xml:space="preserve"> </w:t>
      </w:r>
      <w:r w:rsidR="005A35CD" w:rsidRPr="005A35CD">
        <w:rPr>
          <w:rFonts w:ascii="Comic Sans MS" w:hAnsi="Comic Sans MS"/>
          <w:sz w:val="20"/>
        </w:rPr>
        <w:t>Active G-protein</w:t>
      </w:r>
      <w:r w:rsidR="005A35CD">
        <w:rPr>
          <w:rFonts w:ascii="Comic Sans MS" w:hAnsi="Comic Sans MS"/>
          <w:sz w:val="20"/>
        </w:rPr>
        <w:t xml:space="preserve"> activates another enzyme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 w:rsidR="006E6950" w:rsidRPr="006E6950">
        <w:rPr>
          <w:rFonts w:ascii="Comic Sans MS" w:hAnsi="Comic Sans MS"/>
          <w:b/>
          <w:sz w:val="20"/>
        </w:rPr>
        <w:t>TYROSINE KINASE RECEPTOR-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 xml:space="preserve">   </w:t>
      </w:r>
      <w:r w:rsidR="005A35CD" w:rsidRPr="005A35CD"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>KINASE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t>-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 xml:space="preserve"> Protein that “phosphorylates” 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br/>
        <w:t xml:space="preserve">               (adds a phosphate 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>to) another molecule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>TYROSINE KINASES:</w:t>
      </w:r>
      <w:r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br/>
        <w:t xml:space="preserve">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Attachment of ligand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to receptor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forms dimers</w:t>
      </w:r>
      <w:r w:rsidR="005A35CD"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Active dimers </w:t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transfer phosphates to other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      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proteins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which produce a response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Remain ACTIVE as long as LIGAND is attached</w:t>
      </w:r>
      <w:r w:rsidRPr="006A62EA">
        <w:rPr>
          <w:rFonts w:ascii="Comic Sans MS" w:hAnsi="Comic Sans MS"/>
          <w:b/>
          <w:sz w:val="20"/>
        </w:rPr>
        <w:t xml:space="preserve"> </w:t>
      </w:r>
    </w:p>
    <w:p w14:paraId="59B9CEB5" w14:textId="77777777" w:rsidR="006A62EA" w:rsidRDefault="0029283E" w:rsidP="005A35CD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B9CECA" wp14:editId="59B9CECB">
            <wp:simplePos x="0" y="0"/>
            <wp:positionH relativeFrom="column">
              <wp:posOffset>-45720</wp:posOffset>
            </wp:positionH>
            <wp:positionV relativeFrom="paragraph">
              <wp:posOffset>205105</wp:posOffset>
            </wp:positionV>
            <wp:extent cx="3371850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6773" r="35627" b="29150"/>
                    <a:stretch/>
                  </pic:blipFill>
                  <pic:spPr bwMode="auto">
                    <a:xfrm>
                      <a:off x="0" y="0"/>
                      <a:ext cx="33718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CEB6" w14:textId="77777777" w:rsidR="005A35CD" w:rsidRPr="005A35CD" w:rsidRDefault="006A62EA" w:rsidP="005A35CD">
      <w:pP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</w:pPr>
      <w:r>
        <w:rPr>
          <w:rFonts w:ascii="Comic Sans MS" w:hAnsi="Comic Sans MS"/>
          <w:b/>
          <w:sz w:val="20"/>
        </w:rPr>
        <w:t>LIGAND-GATED ION CHANNELS-</w:t>
      </w:r>
      <w:r w:rsidRPr="006E6950">
        <w:rPr>
          <w:rFonts w:ascii="Comic Sans MS" w:hAnsi="Comic Sans MS"/>
          <w:sz w:val="20"/>
        </w:rPr>
        <w:t xml:space="preserve"> </w:t>
      </w:r>
      <w:r w:rsidR="0029283E">
        <w:rPr>
          <w:rFonts w:ascii="Comic Sans MS" w:hAnsi="Comic Sans MS"/>
          <w:sz w:val="20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hAnsi="Comic Sans MS"/>
          <w:sz w:val="20"/>
        </w:rPr>
        <w:t>LIGANDS</w:t>
      </w:r>
      <w:r w:rsidRPr="006E6950">
        <w:rPr>
          <w:rFonts w:ascii="Comic Sans MS" w:hAnsi="Comic Sans MS"/>
          <w:sz w:val="20"/>
        </w:rPr>
        <w:t xml:space="preserve"> open passageways for specific ions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Influx of ions causes cellular response</w:t>
      </w:r>
    </w:p>
    <w:p w14:paraId="59B9CEB7" w14:textId="77777777" w:rsidR="0029283E" w:rsidRDefault="0029283E" w:rsidP="0029283E">
      <w:pPr>
        <w:rPr>
          <w:rFonts w:ascii="Comic Sans MS" w:hAnsi="Comic Sans MS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9B9CECC" wp14:editId="59B9CECD">
            <wp:simplePos x="0" y="0"/>
            <wp:positionH relativeFrom="column">
              <wp:posOffset>36195</wp:posOffset>
            </wp:positionH>
            <wp:positionV relativeFrom="paragraph">
              <wp:posOffset>-135255</wp:posOffset>
            </wp:positionV>
            <wp:extent cx="2400300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429" y="21323"/>
                <wp:lineTo x="21429" y="0"/>
                <wp:lineTo x="0" y="0"/>
              </wp:wrapPolygon>
            </wp:wrapThrough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1" t="15000" r="22463" b="18117"/>
                    <a:stretch/>
                  </pic:blipFill>
                  <pic:spPr bwMode="auto">
                    <a:xfrm>
                      <a:off x="0" y="0"/>
                      <a:ext cx="24003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0"/>
        </w:rPr>
        <w:t xml:space="preserve">SIGNAL TRANSDUCTION PATHWAYS </w:t>
      </w:r>
      <w:r w:rsidR="005344D6"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6E6950">
        <w:rPr>
          <w:rFonts w:ascii="Comic Sans MS" w:hAnsi="Comic Sans MS"/>
          <w:sz w:val="20"/>
        </w:rPr>
        <w:t>often involve a</w:t>
      </w:r>
      <w:r>
        <w:rPr>
          <w:rFonts w:ascii="Comic Sans MS" w:hAnsi="Comic Sans MS"/>
          <w:b/>
          <w:sz w:val="20"/>
        </w:rPr>
        <w:t xml:space="preserve"> PHOSPHORYLATION CASCADE</w:t>
      </w:r>
      <w:r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Each step </w:t>
      </w:r>
      <w:r w:rsidRPr="00E76ACF">
        <w:rPr>
          <w:rFonts w:ascii="Comic Sans MS" w:hAnsi="Comic Sans MS"/>
          <w:b/>
          <w:sz w:val="20"/>
        </w:rPr>
        <w:t>PROTEIN KINASES</w:t>
      </w:r>
      <w:r w:rsidRPr="00E76ACF">
        <w:rPr>
          <w:rFonts w:ascii="Comic Sans MS" w:hAnsi="Comic Sans MS"/>
          <w:sz w:val="20"/>
        </w:rPr>
        <w:t xml:space="preserve"> activate other proteins</w:t>
      </w:r>
      <w:r w:rsidR="005344D6">
        <w:rPr>
          <w:rFonts w:ascii="Comic Sans MS" w:hAnsi="Comic Sans MS"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/>
          <w:sz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Allows for </w:t>
      </w:r>
      <w:r w:rsidRPr="00E76ACF">
        <w:rPr>
          <w:rFonts w:ascii="Comic Sans MS" w:hAnsi="Comic Sans MS"/>
          <w:b/>
          <w:sz w:val="20"/>
        </w:rPr>
        <w:t>AMPLIFICATION</w:t>
      </w:r>
      <w:r w:rsidRPr="00E76ACF">
        <w:rPr>
          <w:rFonts w:ascii="Comic Sans MS" w:hAnsi="Comic Sans MS"/>
          <w:sz w:val="20"/>
        </w:rPr>
        <w:t xml:space="preserve"> of signal</w:t>
      </w:r>
      <w:r w:rsidR="005344D6">
        <w:rPr>
          <w:rFonts w:ascii="Comic Sans MS" w:hAnsi="Comic Sans MS"/>
          <w:sz w:val="20"/>
        </w:rPr>
        <w:br/>
        <w:t xml:space="preserve">    </w:t>
      </w:r>
      <w:proofErr w:type="gramStart"/>
      <w:r w:rsidR="005344D6">
        <w:rPr>
          <w:rFonts w:ascii="Comic Sans MS" w:hAnsi="Comic Sans MS"/>
          <w:sz w:val="20"/>
        </w:rPr>
        <w:t>(</w:t>
      </w:r>
      <w:r>
        <w:rPr>
          <w:rFonts w:ascii="Comic Sans MS" w:hAnsi="Comic Sans MS"/>
          <w:sz w:val="20"/>
        </w:rPr>
        <w:t xml:space="preserve"> produces</w:t>
      </w:r>
      <w:proofErr w:type="gramEnd"/>
      <w:r>
        <w:rPr>
          <w:rFonts w:ascii="Comic Sans MS" w:hAnsi="Comic Sans MS"/>
          <w:sz w:val="20"/>
        </w:rPr>
        <w:t xml:space="preserve"> large response</w:t>
      </w:r>
      <w:r w:rsidR="005344D6">
        <w:rPr>
          <w:rFonts w:ascii="Comic Sans MS" w:hAnsi="Comic Sans MS"/>
          <w:sz w:val="20"/>
        </w:rPr>
        <w:t>)</w:t>
      </w:r>
    </w:p>
    <w:p w14:paraId="59B9CEB8" w14:textId="77777777" w:rsidR="005344D6" w:rsidRDefault="00AB1AFC" w:rsidP="0029283E">
      <w:pPr>
        <w:rPr>
          <w:rFonts w:ascii="Comic Sans MS" w:hAnsi="Comic Sans MS"/>
          <w:sz w:val="20"/>
        </w:rPr>
      </w:pPr>
      <w:r w:rsidRPr="006E6950">
        <w:rPr>
          <w:rFonts w:ascii="Comic Sans MS" w:hAnsi="Comic Sans MS"/>
          <w:b/>
          <w:noProof/>
          <w:sz w:val="20"/>
          <w:u w:val="single"/>
        </w:rPr>
        <w:drawing>
          <wp:anchor distT="0" distB="0" distL="114300" distR="114300" simplePos="0" relativeHeight="251658240" behindDoc="1" locked="0" layoutInCell="1" allowOverlap="1" wp14:anchorId="59B9CECE" wp14:editId="59B9CECF">
            <wp:simplePos x="0" y="0"/>
            <wp:positionH relativeFrom="column">
              <wp:posOffset>1832610</wp:posOffset>
            </wp:positionH>
            <wp:positionV relativeFrom="paragraph">
              <wp:posOffset>227965</wp:posOffset>
            </wp:positionV>
            <wp:extent cx="1743075" cy="1512570"/>
            <wp:effectExtent l="0" t="0" r="9525" b="0"/>
            <wp:wrapThrough wrapText="bothSides">
              <wp:wrapPolygon edited="0">
                <wp:start x="0" y="0"/>
                <wp:lineTo x="0" y="21219"/>
                <wp:lineTo x="21482" y="21219"/>
                <wp:lineTo x="21482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" t="19375" r="41644" b="8821"/>
                    <a:stretch/>
                  </pic:blipFill>
                  <pic:spPr bwMode="auto">
                    <a:xfrm>
                      <a:off x="0" y="0"/>
                      <a:ext cx="17430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CEB9" w14:textId="77777777" w:rsidR="005344D6" w:rsidRPr="005344D6" w:rsidRDefault="005344D6" w:rsidP="005344D6">
      <w:pPr>
        <w:rPr>
          <w:rFonts w:ascii="Comic Sans MS" w:hAnsi="Comic Sans MS"/>
          <w:sz w:val="20"/>
        </w:rPr>
      </w:pPr>
    </w:p>
    <w:p w14:paraId="59B9CEBA" w14:textId="77777777" w:rsidR="005344D6" w:rsidRPr="005344D6" w:rsidRDefault="005344D6" w:rsidP="005344D6">
      <w:pPr>
        <w:rPr>
          <w:rFonts w:ascii="Comic Sans MS" w:hAnsi="Comic Sans MS"/>
          <w:sz w:val="20"/>
        </w:rPr>
      </w:pPr>
      <w:r w:rsidRPr="00E76ACF">
        <w:rPr>
          <w:rFonts w:ascii="Comic Sans MS" w:hAnsi="Comic Sans MS"/>
          <w:b/>
          <w:sz w:val="20"/>
        </w:rPr>
        <w:t>SECOND MESSENGERS</w:t>
      </w:r>
      <w:r>
        <w:rPr>
          <w:rFonts w:ascii="Comic Sans MS" w:hAnsi="Comic Sans MS"/>
          <w:b/>
          <w:sz w:val="20"/>
        </w:rPr>
        <w:br/>
        <w:t>-</w:t>
      </w:r>
      <w:r w:rsidRPr="0029283E">
        <w:rPr>
          <w:rFonts w:ascii="Comic Sans MS" w:hAnsi="Comic Sans MS"/>
          <w:sz w:val="20"/>
        </w:rPr>
        <w:t xml:space="preserve">Small, non-protein </w:t>
      </w:r>
      <w:r>
        <w:rPr>
          <w:rFonts w:ascii="Comic Sans MS" w:hAnsi="Comic Sans MS"/>
          <w:sz w:val="20"/>
        </w:rPr>
        <w:t xml:space="preserve">water soluble molecules or ions </w:t>
      </w:r>
      <w:r>
        <w:rPr>
          <w:rFonts w:ascii="Comic Sans MS" w:hAnsi="Comic Sans MS"/>
          <w:sz w:val="20"/>
        </w:rPr>
        <w:br/>
        <w:t xml:space="preserve">      EX: </w:t>
      </w:r>
      <w:r w:rsidRPr="00E76ACF">
        <w:rPr>
          <w:rFonts w:ascii="Comic Sans MS" w:hAnsi="Comic Sans MS"/>
          <w:b/>
          <w:sz w:val="20"/>
        </w:rPr>
        <w:t>Ca</w:t>
      </w:r>
      <w:r w:rsidRPr="00E76ACF">
        <w:rPr>
          <w:rFonts w:ascii="Comic Sans MS" w:hAnsi="Comic Sans MS"/>
          <w:b/>
          <w:sz w:val="20"/>
          <w:vertAlign w:val="superscript"/>
        </w:rPr>
        <w:t>++</w:t>
      </w:r>
      <w:r w:rsidRPr="00E76ACF">
        <w:rPr>
          <w:rFonts w:ascii="Comic Sans MS" w:hAnsi="Comic Sans MS"/>
          <w:b/>
          <w:sz w:val="20"/>
        </w:rPr>
        <w:t xml:space="preserve"> ions</w:t>
      </w:r>
      <w:r>
        <w:rPr>
          <w:rFonts w:ascii="Comic Sans MS" w:hAnsi="Comic Sans MS"/>
          <w:sz w:val="20"/>
        </w:rPr>
        <w:t xml:space="preserve"> and </w:t>
      </w:r>
      <w:r w:rsidRPr="00E76ACF">
        <w:rPr>
          <w:rFonts w:ascii="Comic Sans MS" w:hAnsi="Comic Sans MS"/>
          <w:b/>
          <w:sz w:val="20"/>
        </w:rPr>
        <w:t>cyclic AMP</w:t>
      </w:r>
      <w:r>
        <w:rPr>
          <w:rFonts w:ascii="Comic Sans MS" w:hAnsi="Comic Sans MS"/>
          <w:b/>
          <w:sz w:val="20"/>
        </w:rPr>
        <w:br/>
      </w:r>
      <w:r w:rsidR="00803726" w:rsidRPr="00CD46D8">
        <w:rPr>
          <w:rFonts w:ascii="Comic Sans MS" w:hAnsi="Comic Sans MS" w:cs="Arial"/>
          <w:sz w:val="20"/>
          <w:szCs w:val="20"/>
        </w:rPr>
        <w:t>•</w:t>
      </w:r>
      <w:r w:rsidR="00803726">
        <w:rPr>
          <w:rFonts w:ascii="Comic Sans MS" w:hAnsi="Comic Sans MS" w:cs="Arial"/>
          <w:sz w:val="20"/>
          <w:szCs w:val="20"/>
        </w:rPr>
        <w:t xml:space="preserve"> </w:t>
      </w:r>
      <w:r w:rsidRPr="00E76ACF">
        <w:rPr>
          <w:rFonts w:ascii="Comic Sans MS" w:hAnsi="Comic Sans MS"/>
          <w:sz w:val="20"/>
        </w:rPr>
        <w:t>once activated, 2</w:t>
      </w:r>
      <w:r w:rsidRPr="00E76ACF">
        <w:rPr>
          <w:rFonts w:ascii="Comic Sans MS" w:hAnsi="Comic Sans MS"/>
          <w:sz w:val="20"/>
          <w:vertAlign w:val="superscript"/>
        </w:rPr>
        <w:t>nd</w:t>
      </w:r>
      <w:r w:rsidRPr="00E76ACF">
        <w:rPr>
          <w:rFonts w:ascii="Comic Sans MS" w:hAnsi="Comic Sans MS"/>
          <w:sz w:val="20"/>
        </w:rPr>
        <w:t xml:space="preserve"> messengers can initiate a phosphorylation cascade</w:t>
      </w:r>
    </w:p>
    <w:p w14:paraId="59B9CEBB" w14:textId="77777777"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9B9CED0" wp14:editId="59B9CED1">
            <wp:simplePos x="0" y="0"/>
            <wp:positionH relativeFrom="column">
              <wp:posOffset>-31115</wp:posOffset>
            </wp:positionH>
            <wp:positionV relativeFrom="paragraph">
              <wp:posOffset>209550</wp:posOffset>
            </wp:positionV>
            <wp:extent cx="2219325" cy="1793240"/>
            <wp:effectExtent l="0" t="0" r="9525" b="0"/>
            <wp:wrapThrough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hrough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3" t="11843" r="21754" b="13431"/>
                    <a:stretch/>
                  </pic:blipFill>
                  <pic:spPr bwMode="auto">
                    <a:xfrm>
                      <a:off x="0" y="0"/>
                      <a:ext cx="22193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CEBC" w14:textId="77777777"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SAME LIGAND CAN PRODUCE DIFFERENT RESULTS IN DIFFERENT TISSUES VIA DIFFERENT INTRACELLULAR PROTEINS</w:t>
      </w:r>
    </w:p>
    <w:p w14:paraId="59B9CEBD" w14:textId="77777777" w:rsidR="00AB1AFC" w:rsidRDefault="00AB1AFC">
      <w:pPr>
        <w:rPr>
          <w:rFonts w:ascii="Comic Sans MS" w:hAnsi="Comic Sans MS"/>
          <w:b/>
          <w:sz w:val="20"/>
        </w:rPr>
      </w:pPr>
    </w:p>
    <w:p w14:paraId="59B9CEBE" w14:textId="77777777" w:rsidR="00AB1AFC" w:rsidRDefault="00AB1AFC">
      <w:pPr>
        <w:rPr>
          <w:rFonts w:ascii="Comic Sans MS" w:hAnsi="Comic Sans MS"/>
          <w:b/>
          <w:sz w:val="20"/>
        </w:rPr>
      </w:pPr>
    </w:p>
    <w:p w14:paraId="59B9CEBF" w14:textId="77777777" w:rsidR="00AB1AFC" w:rsidRDefault="00AB1AFC" w:rsidP="00AB1AFC">
      <w:pPr>
        <w:pStyle w:val="ListParagraph"/>
        <w:rPr>
          <w:rFonts w:ascii="Comic Sans MS" w:eastAsiaTheme="minorHAnsi" w:hAnsi="Comic Sans MS" w:cstheme="minorBidi"/>
          <w:b/>
          <w:sz w:val="20"/>
          <w:szCs w:val="22"/>
        </w:rPr>
      </w:pPr>
    </w:p>
    <w:p w14:paraId="59B9CEC0" w14:textId="77777777" w:rsidR="00AB1AFC" w:rsidRPr="00AB1AFC" w:rsidRDefault="00AB1AFC" w:rsidP="00AB1AFC">
      <w:pPr>
        <w:pStyle w:val="ListParagraph"/>
        <w:ind w:left="0"/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  <w:u w:val="single"/>
        </w:rPr>
        <w:t>EXAMPLES OF CELL COMMUNICATION</w:t>
      </w:r>
      <w:r w:rsidRPr="00AB1AFC">
        <w:rPr>
          <w:rFonts w:ascii="Comic Sans MS" w:hAnsi="Comic Sans MS"/>
          <w:b/>
          <w:sz w:val="20"/>
          <w:szCs w:val="20"/>
        </w:rPr>
        <w:t xml:space="preserve"> </w:t>
      </w:r>
      <w:r w:rsidRPr="00AB1AFC">
        <w:rPr>
          <w:rFonts w:ascii="Comic Sans MS" w:hAnsi="Comic Sans MS"/>
          <w:sz w:val="20"/>
          <w:szCs w:val="20"/>
        </w:rPr>
        <w:t>(There are many, many more</w:t>
      </w:r>
      <w:proofErr w:type="gramStart"/>
      <w:r w:rsidRPr="00AB1AFC">
        <w:rPr>
          <w:rFonts w:ascii="Comic Sans MS" w:hAnsi="Comic Sans MS"/>
          <w:sz w:val="20"/>
          <w:szCs w:val="20"/>
        </w:rPr>
        <w:t>)</w:t>
      </w:r>
      <w:proofErr w:type="gramEnd"/>
      <w:r w:rsidRPr="00AB1AFC">
        <w:rPr>
          <w:rFonts w:ascii="Comic Sans MS" w:hAnsi="Comic Sans MS"/>
          <w:b/>
          <w:sz w:val="20"/>
          <w:szCs w:val="20"/>
        </w:rPr>
        <w:br/>
      </w:r>
      <w:r w:rsidRPr="00AB1AFC">
        <w:rPr>
          <w:rFonts w:ascii="Comic Sans MS" w:hAnsi="Comic Sans MS"/>
          <w:b/>
          <w:sz w:val="20"/>
          <w:szCs w:val="20"/>
          <w:u w:val="single"/>
        </w:rPr>
        <w:br/>
      </w:r>
      <w:r w:rsidRPr="00AB1AFC">
        <w:rPr>
          <w:rFonts w:ascii="Comic Sans MS" w:hAnsi="Comic Sans MS"/>
          <w:b/>
          <w:sz w:val="20"/>
          <w:szCs w:val="20"/>
        </w:rPr>
        <w:t>QU</w:t>
      </w:r>
      <w:r>
        <w:rPr>
          <w:rFonts w:ascii="Comic Sans MS" w:hAnsi="Comic Sans MS"/>
          <w:b/>
          <w:sz w:val="20"/>
          <w:szCs w:val="20"/>
        </w:rPr>
        <w:t>O</w:t>
      </w:r>
      <w:r w:rsidRPr="00AB1AFC">
        <w:rPr>
          <w:rFonts w:ascii="Comic Sans MS" w:hAnsi="Comic Sans MS"/>
          <w:b/>
          <w:sz w:val="20"/>
          <w:szCs w:val="20"/>
        </w:rPr>
        <w:t xml:space="preserve">RUM SENSING in bacteria: 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communication among microbes that triggers group response when population reaches certain density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br/>
      </w:r>
    </w:p>
    <w:p w14:paraId="59B9CEC1" w14:textId="77777777" w:rsidR="00E76ACF" w:rsidRPr="00AB1AFC" w:rsidRDefault="00E76ACF">
      <w:pPr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</w:rPr>
        <w:t>APOPTOSIS (programmed cell death)</w:t>
      </w:r>
      <w:r w:rsidRPr="00AB1AFC">
        <w:rPr>
          <w:rFonts w:ascii="Comic Sans MS" w:hAnsi="Comic Sans MS"/>
          <w:sz w:val="20"/>
          <w:szCs w:val="20"/>
        </w:rPr>
        <w:t xml:space="preserve"> integrates multiple cell signaling pathways</w:t>
      </w:r>
      <w:r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1E6DC0" w:rsidRPr="00AB1AFC">
        <w:rPr>
          <w:rFonts w:ascii="Comic Sans MS" w:hAnsi="Comic Sans MS"/>
          <w:sz w:val="20"/>
          <w:szCs w:val="20"/>
        </w:rPr>
        <w:t xml:space="preserve">Signals activate </w:t>
      </w:r>
      <w:proofErr w:type="spellStart"/>
      <w:r w:rsidR="001E6DC0" w:rsidRPr="00AB1AFC">
        <w:rPr>
          <w:rFonts w:ascii="Comic Sans MS" w:hAnsi="Comic Sans MS"/>
          <w:sz w:val="20"/>
          <w:szCs w:val="20"/>
        </w:rPr>
        <w:t>cascase</w:t>
      </w:r>
      <w:proofErr w:type="spellEnd"/>
      <w:r w:rsidR="001E6DC0" w:rsidRPr="00AB1AFC">
        <w:rPr>
          <w:rFonts w:ascii="Comic Sans MS" w:hAnsi="Comic Sans MS"/>
          <w:sz w:val="20"/>
          <w:szCs w:val="20"/>
        </w:rPr>
        <w:t xml:space="preserve"> of “suicide” proteins in cell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1E6DC0" w:rsidRPr="00AB1AFC">
        <w:rPr>
          <w:rFonts w:ascii="Comic Sans MS" w:hAnsi="Comic Sans MS"/>
          <w:sz w:val="20"/>
          <w:szCs w:val="20"/>
        </w:rPr>
        <w:t xml:space="preserve">Important part of embryonic development in vertebrates, essential for nervous system formation, 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    operation of immune system, morphogenesis of hands/feet &amp; loss of tails in humans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</w:p>
    <w:p w14:paraId="59B9CEC2" w14:textId="77777777" w:rsidR="006F1CA6" w:rsidRPr="006E6950" w:rsidRDefault="00E76ACF">
      <w:pPr>
        <w:rPr>
          <w:rFonts w:ascii="Comic Sans MS" w:hAnsi="Comic Sans MS"/>
          <w:b/>
          <w:sz w:val="20"/>
        </w:rPr>
      </w:pPr>
      <w:r w:rsidRPr="00E76ACF">
        <w:rPr>
          <w:rFonts w:ascii="Comic Sans MS" w:hAnsi="Comic Sans MS"/>
          <w:sz w:val="20"/>
        </w:rPr>
        <w:br/>
      </w:r>
    </w:p>
    <w:p w14:paraId="59B9CEC3" w14:textId="77777777" w:rsidR="006F1CA6" w:rsidRPr="006F1CA6" w:rsidRDefault="006F1CA6">
      <w:pPr>
        <w:rPr>
          <w:rFonts w:ascii="Comic Sans MS" w:hAnsi="Comic Sans MS"/>
          <w:sz w:val="20"/>
        </w:rPr>
      </w:pPr>
    </w:p>
    <w:sectPr w:rsidR="006F1CA6" w:rsidRPr="006F1CA6" w:rsidSect="006F1CA6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E46E9B"/>
    <w:multiLevelType w:val="hybridMultilevel"/>
    <w:tmpl w:val="EA9E31CA"/>
    <w:lvl w:ilvl="0" w:tplc="A3407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81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47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0D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64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ED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C6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C425035"/>
    <w:multiLevelType w:val="hybridMultilevel"/>
    <w:tmpl w:val="AF0258E4"/>
    <w:lvl w:ilvl="0" w:tplc="773E2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4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F87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E87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43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E7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E8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44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8E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B8"/>
    <w:rsid w:val="00000D69"/>
    <w:rsid w:val="00102A20"/>
    <w:rsid w:val="00180244"/>
    <w:rsid w:val="001E6DC0"/>
    <w:rsid w:val="0029283E"/>
    <w:rsid w:val="005344D6"/>
    <w:rsid w:val="005A35CD"/>
    <w:rsid w:val="0068294B"/>
    <w:rsid w:val="006A62EA"/>
    <w:rsid w:val="006E6950"/>
    <w:rsid w:val="006F1CA6"/>
    <w:rsid w:val="00704255"/>
    <w:rsid w:val="00803726"/>
    <w:rsid w:val="009B7CB3"/>
    <w:rsid w:val="00A23F45"/>
    <w:rsid w:val="00AB1AFC"/>
    <w:rsid w:val="00C55CB8"/>
    <w:rsid w:val="00E27F12"/>
    <w:rsid w:val="00E76ACF"/>
    <w:rsid w:val="00EB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9CEB1"/>
  <w15:docId w15:val="{105FA0B2-23CB-4A2F-9FC3-831FD3EA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3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AB1AFC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7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2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Christina Manthey</cp:lastModifiedBy>
  <cp:revision>2</cp:revision>
  <cp:lastPrinted>2015-10-14T20:12:00Z</cp:lastPrinted>
  <dcterms:created xsi:type="dcterms:W3CDTF">2015-10-14T20:12:00Z</dcterms:created>
  <dcterms:modified xsi:type="dcterms:W3CDTF">2015-10-14T20:12:00Z</dcterms:modified>
</cp:coreProperties>
</file>